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5FEF" w14:textId="77777777" w:rsidR="00CC375D" w:rsidRDefault="00CC375D" w:rsidP="00ED017F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D017F" w:rsidRPr="00ED017F" w14:paraId="7D4030A0" w14:textId="77777777" w:rsidTr="00ED0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FBA71" w14:textId="77777777" w:rsidR="00ED017F" w:rsidRPr="00ED017F" w:rsidRDefault="00ED017F" w:rsidP="00ED017F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Physical education 10 Competency Power Standards</w:t>
            </w:r>
          </w:p>
        </w:tc>
      </w:tr>
      <w:tr w:rsidR="0001337A" w:rsidRPr="00ED017F" w14:paraId="031752F4" w14:textId="77777777" w:rsidTr="00ED0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D39D" w14:textId="77777777" w:rsidR="0001337A" w:rsidRPr="00ED017F" w:rsidRDefault="0001337A" w:rsidP="0001337A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BIG IDEAS</w:t>
            </w:r>
          </w:p>
          <w:p w14:paraId="5C111177" w14:textId="77777777" w:rsidR="0001337A" w:rsidRPr="00ED017F" w:rsidRDefault="0001337A" w:rsidP="0001337A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Understanding our strengths, weaknesses, and personal preferences helps us plan and achieve our goals.</w:t>
            </w:r>
          </w:p>
          <w:p w14:paraId="15D7DD7F" w14:textId="77777777" w:rsidR="0001337A" w:rsidRPr="00ED017F" w:rsidRDefault="0001337A" w:rsidP="0001337A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Trying a variety of physical activities can increase the likelihood that we will be active throughout our lives.</w:t>
            </w:r>
          </w:p>
          <w:p w14:paraId="15590DC2" w14:textId="77777777" w:rsidR="0001337A" w:rsidRPr="00ED017F" w:rsidRDefault="0001337A" w:rsidP="0001337A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Healthy choices influence, and are influenced by, our physical, emotional, and mental well-being.</w:t>
            </w:r>
          </w:p>
          <w:p w14:paraId="14717CEF" w14:textId="77777777" w:rsidR="0001337A" w:rsidRPr="0001337A" w:rsidRDefault="0001337A" w:rsidP="0001337A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Personal fitness can be maintained and improved through regular participation in physical activities</w:t>
            </w:r>
          </w:p>
          <w:p w14:paraId="480F03F3" w14:textId="77777777" w:rsidR="0001337A" w:rsidRPr="0001337A" w:rsidRDefault="0001337A" w:rsidP="00ED017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</w:tr>
      <w:tr w:rsidR="00ED017F" w:rsidRPr="00ED017F" w14:paraId="6F528B0B" w14:textId="77777777" w:rsidTr="0001337A">
        <w:trPr>
          <w:trHeight w:val="1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67771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PHYSICAL LITERACY</w:t>
            </w:r>
          </w:p>
          <w:p w14:paraId="0170F3B6" w14:textId="2FA2CD05" w:rsidR="00ED017F" w:rsidRPr="00ED017F" w:rsidRDefault="00ED017F" w:rsidP="00ED017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Refine and appl</w:t>
            </w:r>
            <w:r w:rsidR="007767D2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y movement skills, </w:t>
            </w:r>
            <w:r w:rsidR="007767D2"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concepts and strategies </w:t>
            </w: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in a variety of physical activities and environments</w:t>
            </w:r>
          </w:p>
          <w:p w14:paraId="37229682" w14:textId="77777777" w:rsidR="00ED017F" w:rsidRPr="00ED017F" w:rsidRDefault="00ED017F" w:rsidP="00ED017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Apply methods of monitoring and adjusting exertion levels in physical activity</w:t>
            </w:r>
          </w:p>
          <w:p w14:paraId="44F4CEB8" w14:textId="77777777" w:rsidR="00ED017F" w:rsidRPr="00ED017F" w:rsidRDefault="00ED017F" w:rsidP="00ED017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Demonstrate safety, fair play, and leadership in physical activities</w:t>
            </w:r>
          </w:p>
          <w:p w14:paraId="7EAB4C58" w14:textId="6E8DBE9F" w:rsidR="00ED017F" w:rsidRPr="00ED017F" w:rsidRDefault="00211345" w:rsidP="00ED017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</w:t>
            </w:r>
            <w:r w:rsidR="00ED017F"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articipate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positively</w:t>
            </w:r>
            <w:r w:rsidR="00ED017F"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different</w:t>
            </w:r>
            <w:r w:rsidR="00ED017F"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 types of physical activity</w:t>
            </w:r>
          </w:p>
          <w:p w14:paraId="0C9CD491" w14:textId="77777777" w:rsidR="00ED017F" w:rsidRPr="00ED017F" w:rsidRDefault="00ED017F" w:rsidP="00ED017F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Identify and explain motivational factors influencing participation in physical activities</w:t>
            </w:r>
          </w:p>
          <w:p w14:paraId="7793773E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017F" w:rsidRPr="00ED017F" w14:paraId="6B0D3EC4" w14:textId="77777777" w:rsidTr="0001337A">
        <w:trPr>
          <w:trHeight w:val="1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D1936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HEALTHY AND ACTIVE LIVING</w:t>
            </w:r>
          </w:p>
          <w:p w14:paraId="27ACFBF8" w14:textId="62533EF3" w:rsidR="00ED017F" w:rsidRDefault="00ED017F" w:rsidP="0001337A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Participate in physical activities designed to enhance and maintain health components of fitness</w:t>
            </w:r>
          </w:p>
          <w:p w14:paraId="063C170C" w14:textId="77777777" w:rsidR="00ED017F" w:rsidRPr="00ED017F" w:rsidRDefault="00ED017F" w:rsidP="0001337A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Plan ways to overcome potential barriers to participation in physical activities</w:t>
            </w:r>
          </w:p>
          <w:p w14:paraId="4A4CE77F" w14:textId="77777777" w:rsidR="00ED017F" w:rsidRPr="00ED017F" w:rsidRDefault="00ED017F" w:rsidP="0001337A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Identify and apply strategies to pursue personal healthy-living goals</w:t>
            </w:r>
          </w:p>
          <w:p w14:paraId="0359DF90" w14:textId="77777777" w:rsidR="00ED017F" w:rsidRPr="00ED017F" w:rsidRDefault="00ED017F" w:rsidP="0001337A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Reflect on outcomes of personal healthy-living goals and assess the effectiveness of various strategies</w:t>
            </w:r>
          </w:p>
          <w:p w14:paraId="29E2446C" w14:textId="77777777" w:rsidR="00ED017F" w:rsidRPr="00ED017F" w:rsidRDefault="00ED017F" w:rsidP="0001337A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Analyze how health-related decisions support the achievement of personal healthy-living goals</w:t>
            </w:r>
          </w:p>
          <w:p w14:paraId="6867A40C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ED017F" w:rsidRPr="00ED017F" w14:paraId="2D3F162E" w14:textId="77777777" w:rsidTr="00211345">
        <w:trPr>
          <w:trHeight w:val="20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DE04F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SOCIAL AND COMMUNITY HEALTH</w:t>
            </w:r>
          </w:p>
          <w:p w14:paraId="59032152" w14:textId="77777777" w:rsidR="00ED017F" w:rsidRPr="00ED017F" w:rsidRDefault="00ED017F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Propose strategies for avoiding and responding to potentially unsafe, abusive, or exploitative situations</w:t>
            </w:r>
          </w:p>
          <w:p w14:paraId="682232E9" w14:textId="77777777" w:rsidR="00ED017F" w:rsidRPr="00ED017F" w:rsidRDefault="00ED017F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Analyze strategies for responding to discrimination, stereotyping, and bullying</w:t>
            </w:r>
          </w:p>
          <w:p w14:paraId="0307F29C" w14:textId="77777777" w:rsidR="00ED017F" w:rsidRPr="00ED017F" w:rsidRDefault="00ED017F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Develop skills for maintaining healthy relationships and responding to interpersonal conflict</w:t>
            </w:r>
          </w:p>
          <w:p w14:paraId="48CEC803" w14:textId="77777777" w:rsidR="00ED017F" w:rsidRDefault="00ED017F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Analyze the potential effects of social influences on health</w:t>
            </w:r>
          </w:p>
          <w:p w14:paraId="3FDBFAA0" w14:textId="77777777" w:rsidR="0001337A" w:rsidRPr="00ED017F" w:rsidRDefault="0001337A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Analyse short- and long-term consequences of health d</w:t>
            </w:r>
            <w:bookmarkStart w:id="0" w:name="_GoBack"/>
            <w:bookmarkEnd w:id="0"/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ecisions, including those involving physical activity, healthy eating, sleep routines, and technology </w:t>
            </w:r>
          </w:p>
          <w:p w14:paraId="1DC51839" w14:textId="752A964D" w:rsidR="0001337A" w:rsidRPr="003B2936" w:rsidRDefault="0001337A" w:rsidP="0001337A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Learn about healthy sexual decision making</w:t>
            </w:r>
          </w:p>
        </w:tc>
      </w:tr>
      <w:tr w:rsidR="00ED017F" w:rsidRPr="00ED017F" w14:paraId="6CA5A2A8" w14:textId="77777777" w:rsidTr="00211345">
        <w:trPr>
          <w:trHeight w:val="2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2A386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ED01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CA"/>
              </w:rPr>
              <w:t>MENTAL WELL-BEING</w:t>
            </w:r>
          </w:p>
          <w:p w14:paraId="1C08E274" w14:textId="77777777" w:rsidR="0001337A" w:rsidRPr="00ED017F" w:rsidRDefault="0001337A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Recognize signs and symptoms of stress, anxiety, and depression</w:t>
            </w:r>
          </w:p>
          <w:p w14:paraId="11CDD6E5" w14:textId="77777777" w:rsidR="0001337A" w:rsidRDefault="0001337A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 xml:space="preserve">Recognize influences of physical, emotional, and social changes on identities and relationships </w:t>
            </w:r>
          </w:p>
          <w:p w14:paraId="5F882A16" w14:textId="144763D6" w:rsidR="00ED017F" w:rsidRPr="00ED017F" w:rsidRDefault="00ED017F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Evaluate and explain strategies for promoting mental well-being</w:t>
            </w:r>
          </w:p>
          <w:p w14:paraId="05C3891A" w14:textId="77777777" w:rsidR="00ED017F" w:rsidRPr="00ED017F" w:rsidRDefault="00ED017F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Explore factors contributing to substance use</w:t>
            </w:r>
          </w:p>
          <w:p w14:paraId="396F6EA1" w14:textId="77777777" w:rsidR="00ED017F" w:rsidRPr="00ED017F" w:rsidRDefault="00ED017F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Create and evaluate strategies for managing physical, emotional, and social changes during puberty and adolescence</w:t>
            </w:r>
          </w:p>
          <w:p w14:paraId="02F3FB92" w14:textId="77777777" w:rsidR="00ED017F" w:rsidRPr="00ED017F" w:rsidRDefault="00ED017F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Explore and describe factors that shape personal identities, including social and cultural factors</w:t>
            </w:r>
          </w:p>
          <w:p w14:paraId="6506C4C9" w14:textId="77777777" w:rsidR="00ED017F" w:rsidRPr="00ED017F" w:rsidRDefault="00ED017F" w:rsidP="0001337A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</w:pPr>
            <w:r w:rsidRPr="00ED017F">
              <w:rPr>
                <w:rFonts w:ascii="Arial" w:eastAsia="Times New Roman" w:hAnsi="Arial" w:cs="Arial"/>
                <w:color w:val="000000"/>
                <w:sz w:val="16"/>
                <w:szCs w:val="16"/>
                <w:lang w:val="en-CA"/>
              </w:rPr>
              <w:t>Describe the relationships between physical activities, mental well-being, and overall health</w:t>
            </w:r>
          </w:p>
          <w:p w14:paraId="4FB84E6E" w14:textId="77777777" w:rsidR="00ED017F" w:rsidRPr="00ED017F" w:rsidRDefault="00ED017F" w:rsidP="00ED017F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14:paraId="4B2DAA3F" w14:textId="77777777" w:rsidR="00ED017F" w:rsidRPr="00ED017F" w:rsidRDefault="00ED017F" w:rsidP="00ED017F">
      <w:pPr>
        <w:rPr>
          <w:rFonts w:ascii="Times New Roman" w:eastAsia="Times New Roman" w:hAnsi="Times New Roman" w:cs="Times New Roman"/>
          <w:lang w:val="en-CA"/>
        </w:rPr>
      </w:pPr>
    </w:p>
    <w:p w14:paraId="31E900E3" w14:textId="77777777" w:rsidR="000721C2" w:rsidRPr="00ED017F" w:rsidRDefault="006D0AC0">
      <w:pPr>
        <w:rPr>
          <w:lang w:val="en-CA"/>
        </w:rPr>
      </w:pPr>
    </w:p>
    <w:sectPr w:rsidR="000721C2" w:rsidRPr="00ED017F" w:rsidSect="006D0AC0">
      <w:pgSz w:w="12240" w:h="15840"/>
      <w:pgMar w:top="121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044"/>
    <w:multiLevelType w:val="multilevel"/>
    <w:tmpl w:val="CF6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5447D"/>
    <w:multiLevelType w:val="multilevel"/>
    <w:tmpl w:val="6EF2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430D3"/>
    <w:multiLevelType w:val="multilevel"/>
    <w:tmpl w:val="AA2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6089D"/>
    <w:multiLevelType w:val="multilevel"/>
    <w:tmpl w:val="2260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C3987"/>
    <w:multiLevelType w:val="multilevel"/>
    <w:tmpl w:val="5924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17BEB"/>
    <w:multiLevelType w:val="multilevel"/>
    <w:tmpl w:val="67BE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74134"/>
    <w:multiLevelType w:val="multilevel"/>
    <w:tmpl w:val="644E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A6F61"/>
    <w:multiLevelType w:val="multilevel"/>
    <w:tmpl w:val="5E88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465A8"/>
    <w:multiLevelType w:val="multilevel"/>
    <w:tmpl w:val="593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A689D"/>
    <w:multiLevelType w:val="multilevel"/>
    <w:tmpl w:val="5BB4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55690"/>
    <w:multiLevelType w:val="multilevel"/>
    <w:tmpl w:val="1A6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7F"/>
    <w:rsid w:val="0001337A"/>
    <w:rsid w:val="000D6715"/>
    <w:rsid w:val="001E7366"/>
    <w:rsid w:val="00211345"/>
    <w:rsid w:val="002E6D27"/>
    <w:rsid w:val="003B2936"/>
    <w:rsid w:val="003F367C"/>
    <w:rsid w:val="006D0AC0"/>
    <w:rsid w:val="00723100"/>
    <w:rsid w:val="007767D2"/>
    <w:rsid w:val="007B19DF"/>
    <w:rsid w:val="00841CD9"/>
    <w:rsid w:val="008D7A6A"/>
    <w:rsid w:val="00A51D59"/>
    <w:rsid w:val="00AE4AC5"/>
    <w:rsid w:val="00CC375D"/>
    <w:rsid w:val="00E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8231"/>
  <w14:defaultImageDpi w14:val="32767"/>
  <w15:chartTrackingRefBased/>
  <w15:docId w15:val="{6F6C655C-F77D-0B4B-8D0C-F7D01518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1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8</cp:revision>
  <cp:lastPrinted>2019-01-14T06:47:00Z</cp:lastPrinted>
  <dcterms:created xsi:type="dcterms:W3CDTF">2018-10-08T02:02:00Z</dcterms:created>
  <dcterms:modified xsi:type="dcterms:W3CDTF">2019-10-13T19:10:00Z</dcterms:modified>
</cp:coreProperties>
</file>